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19C0" w14:textId="62EB2F42" w:rsidR="00DB3238" w:rsidRPr="00B51CD8" w:rsidRDefault="00DB3238" w:rsidP="00B51CD8">
      <w:pPr>
        <w:widowControl w:val="0"/>
        <w:suppressAutoHyphens/>
        <w:spacing w:before="100" w:beforeAutospacing="1" w:after="100" w:afterAutospacing="1" w:line="360" w:lineRule="auto"/>
        <w:ind w:firstLine="360"/>
        <w:rPr>
          <w:rFonts w:cs="Calibri"/>
          <w:bCs/>
          <w:sz w:val="24"/>
          <w:szCs w:val="24"/>
        </w:rPr>
      </w:pPr>
      <w:bookmarkStart w:id="0" w:name="_Hlk88808723"/>
      <w:r w:rsidRPr="00B51CD8">
        <w:rPr>
          <w:rFonts w:eastAsia="Andale Sans UI" w:cs="Calibri"/>
          <w:kern w:val="1"/>
          <w:sz w:val="24"/>
          <w:szCs w:val="24"/>
        </w:rPr>
        <w:t>Zgodnie z art. 13 ust. 1 i 2 oraz art. 14 Rozporządzenia Parlamentu Europejskiego i Rady (UE) 2016/679  z dnia 27 kwietnia 2016 r. w sprawie ochrony osób fizycznych w związku z</w:t>
      </w:r>
      <w:r w:rsidR="00B51CD8">
        <w:rPr>
          <w:rFonts w:eastAsia="Andale Sans UI" w:cs="Calibri"/>
          <w:kern w:val="1"/>
          <w:sz w:val="24"/>
          <w:szCs w:val="24"/>
        </w:rPr>
        <w:t> </w:t>
      </w:r>
      <w:r w:rsidRPr="00B51CD8">
        <w:rPr>
          <w:rFonts w:eastAsia="Andale Sans UI" w:cs="Calibri"/>
          <w:kern w:val="1"/>
          <w:sz w:val="24"/>
          <w:szCs w:val="24"/>
        </w:rPr>
        <w:t>przetwarzaniem danych osobowych i w sprawie swobodnego przepływu takich danych oraz uchylenia dyrektywy 95/46/WE (ogólne rozporządzenie o ochronie danych  – zwanego dalej RODO) (Dz. U. UE. L. z 2016 r. Nr 119, str. 1 z późn. zm</w:t>
      </w:r>
      <w:r w:rsidR="006E53AF" w:rsidRPr="00B51CD8">
        <w:rPr>
          <w:rFonts w:eastAsia="Andale Sans UI" w:cs="Calibri"/>
          <w:kern w:val="1"/>
          <w:sz w:val="24"/>
          <w:szCs w:val="24"/>
        </w:rPr>
        <w:t>)</w:t>
      </w:r>
      <w:r w:rsidRPr="00B51CD8">
        <w:rPr>
          <w:rFonts w:eastAsia="Andale Sans UI" w:cs="Calibri"/>
          <w:kern w:val="1"/>
          <w:sz w:val="24"/>
          <w:szCs w:val="24"/>
        </w:rPr>
        <w:t>.</w:t>
      </w:r>
      <w:r w:rsidRPr="00B51CD8">
        <w:rPr>
          <w:rFonts w:cs="Calibri"/>
          <w:b/>
          <w:sz w:val="24"/>
          <w:szCs w:val="24"/>
        </w:rPr>
        <w:t xml:space="preserve"> </w:t>
      </w:r>
      <w:r w:rsidRPr="00B51CD8">
        <w:rPr>
          <w:rFonts w:cs="Calibri"/>
          <w:bCs/>
          <w:sz w:val="24"/>
          <w:szCs w:val="24"/>
        </w:rPr>
        <w:t>informuje, że:</w:t>
      </w:r>
    </w:p>
    <w:p w14:paraId="418ADACD" w14:textId="08CC7B6A" w:rsidR="00DB3238" w:rsidRPr="00B51CD8" w:rsidRDefault="00DB3238" w:rsidP="00B51CD8">
      <w:pPr>
        <w:numPr>
          <w:ilvl w:val="0"/>
          <w:numId w:val="2"/>
        </w:numPr>
        <w:autoSpaceDN w:val="0"/>
        <w:spacing w:before="100" w:beforeAutospacing="1" w:after="100" w:afterAutospacing="1" w:line="360" w:lineRule="auto"/>
        <w:contextualSpacing/>
        <w:rPr>
          <w:rFonts w:eastAsia="Calibri" w:cs="Calibri"/>
          <w:sz w:val="24"/>
          <w:szCs w:val="24"/>
        </w:rPr>
      </w:pPr>
      <w:r w:rsidRPr="00B51CD8">
        <w:rPr>
          <w:rFonts w:cs="Calibri"/>
          <w:sz w:val="24"/>
          <w:szCs w:val="24"/>
        </w:rPr>
        <w:t xml:space="preserve">Administratorem danych osobowych </w:t>
      </w:r>
      <w:r w:rsidRPr="00B51CD8">
        <w:rPr>
          <w:rFonts w:cs="Calibri"/>
          <w:b/>
          <w:bCs/>
          <w:sz w:val="24"/>
          <w:szCs w:val="24"/>
        </w:rPr>
        <w:t>Wykonawcy</w:t>
      </w:r>
      <w:bookmarkStart w:id="1" w:name="_Hlk84171822"/>
      <w:r w:rsidRPr="00B51CD8">
        <w:rPr>
          <w:rFonts w:cs="Calibri"/>
          <w:b/>
          <w:bCs/>
          <w:sz w:val="24"/>
          <w:szCs w:val="24"/>
        </w:rPr>
        <w:t xml:space="preserve">; Pełnomocnika (innej osoby reprezentującej Wykonawcę); pracownika Wykonawcy (osób wskazanych do kontaktu / realizacji umowy) jest </w:t>
      </w:r>
      <w:bookmarkEnd w:id="1"/>
      <w:r w:rsidRPr="00B51CD8">
        <w:rPr>
          <w:rFonts w:eastAsia="Calibri" w:cs="Calibri"/>
          <w:b/>
          <w:bCs/>
          <w:sz w:val="24"/>
          <w:szCs w:val="24"/>
        </w:rPr>
        <w:t>Zespół Szkolno- Przedszkolny nr 2 w Tomaszowie Mazowieckim, ul. Wiejska 29/31, 97-200 Tomaszów Mazowiecki</w:t>
      </w:r>
      <w:r w:rsidRPr="00B51CD8">
        <w:rPr>
          <w:rFonts w:eastAsia="Calibri" w:cs="Calibri"/>
          <w:sz w:val="24"/>
          <w:szCs w:val="24"/>
        </w:rPr>
        <w:t xml:space="preserve"> reprezentowany przez Ewę Goździk - Szczepańską, zwany dalej Administratorem.</w:t>
      </w:r>
    </w:p>
    <w:p w14:paraId="06F8D4A6" w14:textId="77777777" w:rsidR="00DB3238" w:rsidRPr="00B51CD8" w:rsidRDefault="00DB3238" w:rsidP="00B51CD8">
      <w:pPr>
        <w:widowControl w:val="0"/>
        <w:numPr>
          <w:ilvl w:val="0"/>
          <w:numId w:val="2"/>
        </w:numPr>
        <w:suppressAutoHyphens/>
        <w:autoSpaceDN w:val="0"/>
        <w:spacing w:before="100" w:beforeAutospacing="1" w:after="100" w:afterAutospacing="1" w:line="360" w:lineRule="auto"/>
        <w:contextualSpacing/>
        <w:rPr>
          <w:rFonts w:eastAsia="Calibri" w:cs="Calibri"/>
          <w:sz w:val="24"/>
          <w:szCs w:val="24"/>
        </w:rPr>
      </w:pPr>
      <w:r w:rsidRPr="00B51CD8">
        <w:rPr>
          <w:rFonts w:eastAsia="Calibri" w:cs="Calibri"/>
          <w:sz w:val="24"/>
          <w:szCs w:val="24"/>
        </w:rPr>
        <w:t xml:space="preserve">Administrator wyznaczył inspektora ochrony danych osobowych, z którym może się Pan/Pani kontaktować pod adresem e-mail: </w:t>
      </w:r>
      <w:hyperlink r:id="rId5" w:history="1">
        <w:r w:rsidRPr="00B51CD8">
          <w:rPr>
            <w:rStyle w:val="Hipercze"/>
            <w:rFonts w:eastAsia="Calibri" w:cs="Calibri"/>
            <w:sz w:val="24"/>
            <w:szCs w:val="24"/>
          </w:rPr>
          <w:t>iod.r.andrzejewski@szkoleniaprawnicze.com.pl</w:t>
        </w:r>
      </w:hyperlink>
      <w:r w:rsidRPr="00B51CD8">
        <w:rPr>
          <w:rFonts w:eastAsia="Calibri" w:cs="Calibri"/>
          <w:sz w:val="24"/>
          <w:szCs w:val="24"/>
        </w:rPr>
        <w:t xml:space="preserve"> lub pisemnie na adres Administratora. </w:t>
      </w:r>
    </w:p>
    <w:p w14:paraId="1302A68B" w14:textId="77777777" w:rsidR="00DB3238" w:rsidRPr="00B51CD8" w:rsidRDefault="00DB3238" w:rsidP="00B51CD8">
      <w:pPr>
        <w:widowControl w:val="0"/>
        <w:numPr>
          <w:ilvl w:val="0"/>
          <w:numId w:val="2"/>
        </w:numPr>
        <w:suppressAutoHyphens/>
        <w:autoSpaceDN w:val="0"/>
        <w:spacing w:before="100" w:beforeAutospacing="1" w:after="100" w:afterAutospacing="1" w:line="360" w:lineRule="auto"/>
        <w:contextualSpacing/>
        <w:rPr>
          <w:rFonts w:cs="Calibri"/>
          <w:b/>
          <w:bCs/>
          <w:sz w:val="24"/>
          <w:szCs w:val="24"/>
        </w:rPr>
      </w:pPr>
      <w:r w:rsidRPr="00B51CD8">
        <w:rPr>
          <w:rFonts w:eastAsia="Calibri" w:cs="Calibri"/>
          <w:spacing w:val="-6"/>
          <w:sz w:val="24"/>
          <w:szCs w:val="24"/>
        </w:rPr>
        <w:t>Dane osobowe: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4363"/>
      </w:tblGrid>
      <w:tr w:rsidR="00DB3238" w:rsidRPr="00B51CD8" w14:paraId="650D6AA9" w14:textId="77777777" w:rsidTr="00231D74">
        <w:tc>
          <w:tcPr>
            <w:tcW w:w="4606" w:type="dxa"/>
            <w:shd w:val="clear" w:color="auto" w:fill="auto"/>
          </w:tcPr>
          <w:p w14:paraId="67BBEBD9" w14:textId="77777777" w:rsidR="00DB3238" w:rsidRPr="00B51CD8" w:rsidRDefault="00DB3238" w:rsidP="00B51CD8">
            <w:pPr>
              <w:widowControl w:val="0"/>
              <w:suppressAutoHyphens/>
              <w:autoSpaceDN w:val="0"/>
              <w:spacing w:before="100" w:beforeAutospacing="1" w:after="100" w:afterAutospacing="1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B51CD8">
              <w:rPr>
                <w:rFonts w:cs="Calibri"/>
                <w:b/>
                <w:bCs/>
                <w:sz w:val="24"/>
                <w:szCs w:val="24"/>
              </w:rPr>
              <w:t>Wykonawcy</w:t>
            </w:r>
            <w:r w:rsidRPr="00B51CD8">
              <w:rPr>
                <w:rFonts w:cs="Calibri"/>
                <w:sz w:val="24"/>
                <w:szCs w:val="24"/>
              </w:rPr>
              <w:t xml:space="preserve"> będą przetwarzane </w:t>
            </w:r>
            <w:r w:rsidRPr="00B51CD8">
              <w:rPr>
                <w:rFonts w:cs="Calibri"/>
                <w:b/>
                <w:bCs/>
                <w:sz w:val="24"/>
                <w:szCs w:val="24"/>
              </w:rPr>
              <w:t>w celu</w:t>
            </w:r>
            <w:r w:rsidRPr="00B51CD8">
              <w:rPr>
                <w:rFonts w:cs="Calibri"/>
                <w:sz w:val="24"/>
                <w:szCs w:val="24"/>
              </w:rPr>
              <w:t xml:space="preserve"> zawarcia oraz realizacji umowy. Podstawą prawną przetwarzania danych osobowych jest zawarta ze Wykonawcą umowa lub działania prowadzące do zawarcia takiej umowy (art. 6 ust. 1. lit b RODO). </w:t>
            </w:r>
          </w:p>
          <w:p w14:paraId="2F53DD5E" w14:textId="77777777" w:rsidR="00DB3238" w:rsidRPr="00B51CD8" w:rsidRDefault="00DB3238" w:rsidP="00B51CD8">
            <w:pPr>
              <w:widowControl w:val="0"/>
              <w:suppressAutoHyphens/>
              <w:autoSpaceDN w:val="0"/>
              <w:spacing w:before="100" w:beforeAutospacing="1" w:after="100" w:afterAutospacing="1" w:line="36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B51CD8">
              <w:rPr>
                <w:rFonts w:cs="Calibri"/>
                <w:sz w:val="24"/>
                <w:szCs w:val="24"/>
              </w:rPr>
              <w:t xml:space="preserve">Dane osobowe będą przetwarzane także w celu wypełniania obowiązków prawnych ciążących na Administratorze związanych z rachunkowością, prawem podatkowym (w celu rozliczenia za wykonaną usługę itp.), na podstawie art. 6 ust. 1 lit. c RODO oraz inne akty prawne, a także w celach archiwalnych (po ustaniu celu pierwotnego) – na podstawie art. 6 ust. 1 lit. c RODO w zw. z właściwymi przepisami szczególnymi. Dane mogą być </w:t>
            </w:r>
            <w:r w:rsidRPr="00B51CD8">
              <w:rPr>
                <w:rFonts w:cs="Calibri"/>
                <w:sz w:val="24"/>
                <w:szCs w:val="24"/>
              </w:rPr>
              <w:lastRenderedPageBreak/>
              <w:t>przetwarzane (w przypadku konieczności) w celu dochodzenia lub obrony przed roszczeniami, co stanowi uzasadniony interes Administratora w oparciu o art. 6 ust. 1 lit. f RODO.</w:t>
            </w:r>
          </w:p>
        </w:tc>
        <w:tc>
          <w:tcPr>
            <w:tcW w:w="4606" w:type="dxa"/>
            <w:shd w:val="clear" w:color="auto" w:fill="auto"/>
          </w:tcPr>
          <w:p w14:paraId="3F602A74" w14:textId="77777777" w:rsidR="00DB3238" w:rsidRPr="00B51CD8" w:rsidRDefault="00DB3238" w:rsidP="00B51CD8">
            <w:pPr>
              <w:widowControl w:val="0"/>
              <w:suppressAutoHyphens/>
              <w:autoSpaceDN w:val="0"/>
              <w:spacing w:before="100" w:beforeAutospacing="1" w:after="100" w:afterAutospacing="1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B51CD8">
              <w:rPr>
                <w:rFonts w:cs="Calibri"/>
                <w:b/>
                <w:bCs/>
                <w:sz w:val="24"/>
                <w:szCs w:val="24"/>
              </w:rPr>
              <w:lastRenderedPageBreak/>
              <w:t>a)</w:t>
            </w:r>
            <w:r w:rsidRPr="00B51CD8">
              <w:rPr>
                <w:rFonts w:cs="Calibri"/>
                <w:b/>
                <w:bCs/>
                <w:sz w:val="24"/>
                <w:szCs w:val="24"/>
              </w:rPr>
              <w:tab/>
              <w:t xml:space="preserve">osób reprezentujących Wykonawcę, </w:t>
            </w:r>
            <w:r w:rsidRPr="00B51CD8">
              <w:rPr>
                <w:rFonts w:cs="Calibri"/>
                <w:sz w:val="24"/>
                <w:szCs w:val="24"/>
              </w:rPr>
              <w:t xml:space="preserve">będą przetwarzane na podstawie obowiązku prawnego, o którym mowa w art. 6 ust. 1 lit. c RODO wynikającego z  przepisów prawa określających umocowanie do reprezentowania – w zakresie ważności umów i właściwej reprezentacji stron w celu zawarcia oraz należytej realizacji niniejszej umowy. Podane tych danych jest warunkiem zawarcia umowy lub ważności podejmowanych czynności. </w:t>
            </w:r>
          </w:p>
          <w:p w14:paraId="67496CAB" w14:textId="77777777" w:rsidR="00DB3238" w:rsidRPr="00B51CD8" w:rsidRDefault="00DB3238" w:rsidP="00B51CD8">
            <w:pPr>
              <w:widowControl w:val="0"/>
              <w:suppressAutoHyphens/>
              <w:autoSpaceDN w:val="0"/>
              <w:spacing w:before="100" w:beforeAutospacing="1" w:after="100" w:afterAutospacing="1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B51CD8">
              <w:rPr>
                <w:rFonts w:cs="Calibri"/>
                <w:b/>
                <w:bCs/>
                <w:sz w:val="24"/>
                <w:szCs w:val="24"/>
              </w:rPr>
              <w:t>b)</w:t>
            </w:r>
            <w:r w:rsidRPr="00B51CD8">
              <w:rPr>
                <w:rFonts w:cs="Calibri"/>
                <w:b/>
                <w:bCs/>
                <w:sz w:val="24"/>
                <w:szCs w:val="24"/>
              </w:rPr>
              <w:tab/>
              <w:t xml:space="preserve">osób wskazanych przez Wykonawcę, jako osoby do kontaktu/realizacji umowy </w:t>
            </w:r>
            <w:r w:rsidRPr="00B51CD8">
              <w:rPr>
                <w:rFonts w:cs="Calibri"/>
                <w:sz w:val="24"/>
                <w:szCs w:val="24"/>
              </w:rPr>
              <w:t xml:space="preserve">(imię i nazwisko, służbowe dane kontaktowe, miejsce pracy) będą przetwarzane w </w:t>
            </w:r>
            <w:r w:rsidRPr="00B51CD8">
              <w:rPr>
                <w:rFonts w:cs="Calibri"/>
                <w:sz w:val="24"/>
                <w:szCs w:val="24"/>
              </w:rPr>
              <w:lastRenderedPageBreak/>
              <w:t xml:space="preserve">prawnie uzasadnionym interesie, o którym mowa w art. 6 ust. 1 lit. f RODO, w celu zawarcia oraz należytej realizacji niniejszej umowy (art. 6 ust. 1 lit. b RODO). </w:t>
            </w:r>
          </w:p>
          <w:p w14:paraId="06DAD5BC" w14:textId="77777777" w:rsidR="00DB3238" w:rsidRPr="00B51CD8" w:rsidRDefault="00DB3238" w:rsidP="00B51CD8">
            <w:pPr>
              <w:widowControl w:val="0"/>
              <w:suppressAutoHyphens/>
              <w:autoSpaceDN w:val="0"/>
              <w:spacing w:before="100" w:beforeAutospacing="1" w:after="100" w:afterAutospacing="1" w:line="360" w:lineRule="auto"/>
              <w:contextualSpacing/>
              <w:rPr>
                <w:rFonts w:cs="Calibri"/>
                <w:sz w:val="24"/>
                <w:szCs w:val="24"/>
              </w:rPr>
            </w:pPr>
            <w:r w:rsidRPr="00B51CD8">
              <w:rPr>
                <w:rFonts w:cs="Calibri"/>
                <w:sz w:val="24"/>
                <w:szCs w:val="24"/>
              </w:rPr>
              <w:t>Dane mogą być przetwarzane (w przypadku konieczności) w celu dochodzenia lub obrony przed roszczeniami, co stanowi uzasadniony interes Administratora w oparciu o art. 6 ust. 1 lit. f RODO.</w:t>
            </w:r>
          </w:p>
          <w:p w14:paraId="14463935" w14:textId="77777777" w:rsidR="00DB3238" w:rsidRPr="00B51CD8" w:rsidRDefault="00DB3238" w:rsidP="00B51CD8">
            <w:pPr>
              <w:widowControl w:val="0"/>
              <w:suppressAutoHyphens/>
              <w:autoSpaceDN w:val="0"/>
              <w:spacing w:before="100" w:beforeAutospacing="1" w:after="100" w:afterAutospacing="1" w:line="36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B51CD8">
              <w:rPr>
                <w:rFonts w:cs="Calibri"/>
                <w:b/>
                <w:bCs/>
                <w:sz w:val="24"/>
                <w:szCs w:val="24"/>
              </w:rPr>
              <w:t>Dane osobowe Administrator danych pozyskał od Wykonawcy, który wskazał Pana/Panią jako osobę upoważnioną do reprezentowania / kontaktu czy realizacji umowy.</w:t>
            </w:r>
          </w:p>
        </w:tc>
      </w:tr>
    </w:tbl>
    <w:p w14:paraId="4EC1CF61" w14:textId="77777777" w:rsidR="00DB3238" w:rsidRPr="00B51CD8" w:rsidRDefault="00DB3238" w:rsidP="00B51CD8">
      <w:pPr>
        <w:widowControl w:val="0"/>
        <w:numPr>
          <w:ilvl w:val="0"/>
          <w:numId w:val="2"/>
        </w:numPr>
        <w:suppressAutoHyphens/>
        <w:autoSpaceDN w:val="0"/>
        <w:spacing w:before="100" w:beforeAutospacing="1" w:after="100" w:afterAutospacing="1" w:line="360" w:lineRule="auto"/>
        <w:contextualSpacing/>
        <w:rPr>
          <w:rFonts w:eastAsia="Calibri" w:cs="Calibri"/>
          <w:sz w:val="24"/>
          <w:szCs w:val="24"/>
        </w:rPr>
      </w:pPr>
      <w:r w:rsidRPr="00B51CD8">
        <w:rPr>
          <w:rFonts w:eastAsia="Calibri" w:cs="Calibri"/>
          <w:sz w:val="24"/>
          <w:szCs w:val="24"/>
        </w:rPr>
        <w:lastRenderedPageBreak/>
        <w:t xml:space="preserve">Dane osobowe będą ujawniane osobom upoważnionym przez administratora danych osobowych, podmiotom upoważnionym na podstawie przepisów prawa. Nadto dane będą powierzone na podstawie odpowiedniego instrumentu prawnego tzw. podmiotom przetwarzającym, chodzi głównie o dostawców / serwisantów oprogramowania informatycznego / obsługę księgowo-finansową, obsługę  z zakresu ochrony danych osobowych.  Ponadto w zakresie stanowiącym informację publiczną dane będą ujawniane każdemu zainteresowanemu taką informacją lub publikowane w BIP Administratora. </w:t>
      </w:r>
    </w:p>
    <w:p w14:paraId="7C3D8AFC" w14:textId="18E4AAA0" w:rsidR="00DB3238" w:rsidRPr="00B51CD8" w:rsidRDefault="00DB3238" w:rsidP="00B51CD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Calibri" w:cs="Calibri"/>
          <w:sz w:val="24"/>
          <w:szCs w:val="24"/>
        </w:rPr>
      </w:pPr>
      <w:r w:rsidRPr="00B51CD8">
        <w:rPr>
          <w:rFonts w:eastAsia="Calibri" w:cs="Calibri"/>
          <w:sz w:val="24"/>
          <w:szCs w:val="24"/>
        </w:rPr>
        <w:t>Pani/Pana dane osobowe będą przechowywane przez czas trwania umowy oraz przez wymagany w świetle obowiązującego prawa okres po jej wygaśnięciu, w celu archiwizowania danych lub dochodzenia roszczeń. Dane będą przechowywane w celu archiwalnym nie dłużej niż to wynika z przepisów ustawy z dnia 14 lipca 1983 r. o</w:t>
      </w:r>
      <w:r w:rsidR="009F16FC">
        <w:rPr>
          <w:rFonts w:eastAsia="Calibri" w:cs="Calibri"/>
          <w:sz w:val="24"/>
          <w:szCs w:val="24"/>
        </w:rPr>
        <w:t> </w:t>
      </w:r>
      <w:r w:rsidRPr="00B51CD8">
        <w:rPr>
          <w:rFonts w:eastAsia="Calibri" w:cs="Calibri"/>
          <w:sz w:val="24"/>
          <w:szCs w:val="24"/>
        </w:rPr>
        <w:t xml:space="preserve">narodowym zasobie archiwalnym i archiwach. </w:t>
      </w:r>
    </w:p>
    <w:p w14:paraId="6009E213" w14:textId="77777777" w:rsidR="00DB3238" w:rsidRPr="00B51CD8" w:rsidRDefault="00DB3238" w:rsidP="00B51CD8">
      <w:pPr>
        <w:pStyle w:val="Akapitzlist"/>
        <w:widowControl w:val="0"/>
        <w:numPr>
          <w:ilvl w:val="0"/>
          <w:numId w:val="2"/>
        </w:numPr>
        <w:suppressAutoHyphens/>
        <w:spacing w:before="100" w:beforeAutospacing="1" w:after="100" w:afterAutospacing="1" w:line="360" w:lineRule="auto"/>
        <w:rPr>
          <w:rFonts w:eastAsia="Calibri" w:cs="Calibri"/>
          <w:sz w:val="24"/>
          <w:szCs w:val="24"/>
        </w:rPr>
      </w:pPr>
      <w:r w:rsidRPr="00B51CD8">
        <w:rPr>
          <w:rFonts w:eastAsia="Calibri" w:cs="Calibri"/>
          <w:sz w:val="24"/>
          <w:szCs w:val="24"/>
        </w:rPr>
        <w:t xml:space="preserve">Przysługuje Pani/Panu prawo: </w:t>
      </w:r>
    </w:p>
    <w:p w14:paraId="7632EEE8" w14:textId="77777777" w:rsidR="00DB3238" w:rsidRPr="00B51CD8" w:rsidRDefault="00DB3238" w:rsidP="00B51CD8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rPr>
          <w:rFonts w:eastAsia="Calibri" w:cs="Calibri"/>
          <w:sz w:val="24"/>
          <w:szCs w:val="24"/>
        </w:rPr>
      </w:pPr>
      <w:bookmarkStart w:id="2" w:name="_Hlk14283109"/>
      <w:bookmarkStart w:id="3" w:name="_Hlk16246549"/>
      <w:r w:rsidRPr="00B51CD8">
        <w:rPr>
          <w:rFonts w:eastAsia="Calibri" w:cs="Calibri"/>
          <w:sz w:val="24"/>
          <w:szCs w:val="24"/>
        </w:rPr>
        <w:t>na podstawie art. 15 RODO prawo dostępu do danych osobowych Pani/Pana dotyczących, w tym prawo do uzyskania kopii danych;</w:t>
      </w:r>
    </w:p>
    <w:p w14:paraId="1B042BBA" w14:textId="77777777" w:rsidR="00DB3238" w:rsidRPr="00B51CD8" w:rsidRDefault="00DB3238" w:rsidP="00B51CD8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rPr>
          <w:rFonts w:eastAsia="Calibri" w:cs="Calibri"/>
          <w:sz w:val="24"/>
          <w:szCs w:val="24"/>
        </w:rPr>
      </w:pPr>
      <w:r w:rsidRPr="00B51CD8">
        <w:rPr>
          <w:rFonts w:eastAsia="Calibri" w:cs="Calibri"/>
          <w:sz w:val="24"/>
          <w:szCs w:val="24"/>
        </w:rPr>
        <w:lastRenderedPageBreak/>
        <w:t>na podstawie art. 16 RODO prawo do żądania sprostowania (poprawienia) danych osobowych;</w:t>
      </w:r>
    </w:p>
    <w:p w14:paraId="0A0E3259" w14:textId="77777777" w:rsidR="00DB3238" w:rsidRPr="00B51CD8" w:rsidRDefault="00DB3238" w:rsidP="00B51CD8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rPr>
          <w:rFonts w:eastAsia="Calibri" w:cs="Calibri"/>
          <w:sz w:val="24"/>
          <w:szCs w:val="24"/>
        </w:rPr>
      </w:pPr>
      <w:r w:rsidRPr="00B51CD8">
        <w:rPr>
          <w:rFonts w:eastAsia="Calibri" w:cs="Calibri"/>
          <w:sz w:val="24"/>
          <w:szCs w:val="24"/>
        </w:rPr>
        <w:t xml:space="preserve">prawo do usunięcia danych – przysługuje w ramach przesłanek i na warunkach określonych w art. 17 RODO, </w:t>
      </w:r>
    </w:p>
    <w:p w14:paraId="5DAE4783" w14:textId="17728E2D" w:rsidR="00DB3238" w:rsidRPr="00B51CD8" w:rsidRDefault="00DB3238" w:rsidP="00B51CD8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rPr>
          <w:rFonts w:eastAsia="Calibri" w:cs="Calibri"/>
          <w:sz w:val="24"/>
          <w:szCs w:val="24"/>
        </w:rPr>
      </w:pPr>
      <w:r w:rsidRPr="00B51CD8">
        <w:rPr>
          <w:rFonts w:eastAsia="Calibri" w:cs="Calibri"/>
          <w:sz w:val="24"/>
          <w:szCs w:val="24"/>
        </w:rPr>
        <w:t>prawo ograniczenia przetwarzania – przysługuje w ramach przesłanek i na warunkach określonych w art. 18 RODO,</w:t>
      </w:r>
    </w:p>
    <w:p w14:paraId="01FA5BDD" w14:textId="77777777" w:rsidR="00DB3238" w:rsidRPr="00B51CD8" w:rsidRDefault="00DB3238" w:rsidP="00B51CD8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rPr>
          <w:rFonts w:eastAsia="Calibri" w:cs="Calibri"/>
          <w:sz w:val="24"/>
          <w:szCs w:val="24"/>
        </w:rPr>
      </w:pPr>
      <w:r w:rsidRPr="00B51CD8">
        <w:rPr>
          <w:rFonts w:eastAsia="Calibri" w:cs="Calibri"/>
          <w:sz w:val="24"/>
          <w:szCs w:val="24"/>
        </w:rPr>
        <w:t>prawo do przenoszenia danych osobowych – przysługuje w ramach przesłanek i na warunkach określonych w art. 20 RODO,</w:t>
      </w:r>
    </w:p>
    <w:p w14:paraId="7CA2D6A4" w14:textId="77777777" w:rsidR="00DB3238" w:rsidRPr="00B51CD8" w:rsidRDefault="00DB3238" w:rsidP="00B51CD8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rPr>
          <w:rFonts w:eastAsia="Calibri" w:cs="Calibri"/>
          <w:sz w:val="24"/>
          <w:szCs w:val="24"/>
        </w:rPr>
      </w:pPr>
      <w:r w:rsidRPr="00B51CD8">
        <w:rPr>
          <w:rFonts w:cs="Calibri"/>
          <w:sz w:val="24"/>
          <w:szCs w:val="24"/>
        </w:rPr>
        <w:t>wniesienia sprzeciwu wobec przetwarzania danych (art. 21 RODO),</w:t>
      </w:r>
      <w:r w:rsidRPr="00B51CD8">
        <w:rPr>
          <w:sz w:val="24"/>
          <w:szCs w:val="24"/>
        </w:rPr>
        <w:t xml:space="preserve"> </w:t>
      </w:r>
      <w:r w:rsidRPr="00B51CD8">
        <w:rPr>
          <w:rFonts w:cs="Calibri"/>
          <w:sz w:val="24"/>
          <w:szCs w:val="24"/>
        </w:rPr>
        <w:t xml:space="preserve">sprzeciw przysługuje wobec przetwarzania przez Administratora danych w prawnie uzasadnionych celach Administratora z przyczyn związanych z Pani/Pana szczególną sytuacją.  </w:t>
      </w:r>
    </w:p>
    <w:p w14:paraId="0E115BFA" w14:textId="77777777" w:rsidR="00DB3238" w:rsidRPr="00B51CD8" w:rsidRDefault="00DB3238" w:rsidP="00B51CD8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rPr>
          <w:rFonts w:eastAsia="Calibri" w:cs="Calibri"/>
          <w:sz w:val="24"/>
          <w:szCs w:val="24"/>
        </w:rPr>
      </w:pPr>
      <w:bookmarkStart w:id="4" w:name="_Hlk7376800"/>
      <w:r w:rsidRPr="00B51CD8">
        <w:rPr>
          <w:rFonts w:eastAsia="Calibri" w:cs="Calibri"/>
          <w:sz w:val="24"/>
          <w:szCs w:val="24"/>
        </w:rPr>
        <w:t xml:space="preserve">prawo wniesienia skargi do organu nadzorczego (Prezes Urzędu Ochrony Danych Osobowych), </w:t>
      </w:r>
    </w:p>
    <w:bookmarkEnd w:id="2"/>
    <w:bookmarkEnd w:id="3"/>
    <w:bookmarkEnd w:id="4"/>
    <w:p w14:paraId="4B023CBE" w14:textId="77777777" w:rsidR="00DB3238" w:rsidRPr="00B51CD8" w:rsidRDefault="00DB3238" w:rsidP="00B51CD8">
      <w:pPr>
        <w:pStyle w:val="Akapitzlist"/>
        <w:widowControl w:val="0"/>
        <w:numPr>
          <w:ilvl w:val="0"/>
          <w:numId w:val="2"/>
        </w:numPr>
        <w:suppressAutoHyphens/>
        <w:spacing w:before="100" w:beforeAutospacing="1" w:after="100" w:afterAutospacing="1" w:line="360" w:lineRule="auto"/>
        <w:rPr>
          <w:rFonts w:eastAsia="Calibri" w:cs="Calibri"/>
          <w:sz w:val="24"/>
          <w:szCs w:val="24"/>
        </w:rPr>
      </w:pPr>
      <w:r w:rsidRPr="00B51CD8">
        <w:rPr>
          <w:rFonts w:eastAsia="Calibri" w:cs="Calibri"/>
          <w:sz w:val="24"/>
          <w:szCs w:val="24"/>
        </w:rPr>
        <w:t>Dane osobowe nie będą wykorzystywane do zautomatyzowanego podejmowania decyzji ani profilowania, o którym mowa w art. 22.</w:t>
      </w:r>
    </w:p>
    <w:p w14:paraId="2FE12455" w14:textId="77777777" w:rsidR="00DB3238" w:rsidRPr="00B51CD8" w:rsidRDefault="00DB3238" w:rsidP="00B51CD8">
      <w:pPr>
        <w:pStyle w:val="Akapitzlist"/>
        <w:widowControl w:val="0"/>
        <w:numPr>
          <w:ilvl w:val="0"/>
          <w:numId w:val="2"/>
        </w:numPr>
        <w:suppressAutoHyphens/>
        <w:spacing w:before="100" w:beforeAutospacing="1" w:after="100" w:afterAutospacing="1" w:line="360" w:lineRule="auto"/>
        <w:rPr>
          <w:rFonts w:eastAsia="Calibri" w:cs="Calibri"/>
          <w:sz w:val="24"/>
          <w:szCs w:val="24"/>
        </w:rPr>
      </w:pPr>
      <w:r w:rsidRPr="00B51CD8">
        <w:rPr>
          <w:rFonts w:eastAsia="Calibri" w:cs="Calibri"/>
          <w:sz w:val="24"/>
          <w:szCs w:val="24"/>
        </w:rPr>
        <w:t xml:space="preserve">Podanie danych osobowych </w:t>
      </w:r>
      <w:r w:rsidRPr="00B51CD8">
        <w:rPr>
          <w:rFonts w:eastAsia="Calibri" w:cs="Calibri"/>
          <w:b/>
          <w:bCs/>
          <w:sz w:val="24"/>
          <w:szCs w:val="24"/>
        </w:rPr>
        <w:t>Wykonawcy</w:t>
      </w:r>
      <w:r w:rsidRPr="00B51CD8">
        <w:rPr>
          <w:rFonts w:eastAsia="Calibri" w:cs="Calibri"/>
          <w:sz w:val="24"/>
          <w:szCs w:val="24"/>
        </w:rPr>
        <w:t xml:space="preserve"> jest dobrowolne, jednak jest warunkiem zawarcia i realizacji umowy. Konsekwencją niepodania danych osobowych jest brak możliwości zawarcia i realizacji umowy.</w:t>
      </w:r>
    </w:p>
    <w:bookmarkEnd w:id="0"/>
    <w:p w14:paraId="103F9FFA" w14:textId="77777777" w:rsidR="009F16FC" w:rsidRPr="00B51CD8" w:rsidRDefault="009F16FC" w:rsidP="009F16FC">
      <w:pPr>
        <w:spacing w:before="100" w:beforeAutospacing="1" w:after="100" w:afterAutospacing="1" w:line="360" w:lineRule="auto"/>
        <w:rPr>
          <w:b/>
          <w:bCs/>
          <w:sz w:val="24"/>
          <w:szCs w:val="24"/>
        </w:rPr>
      </w:pPr>
      <w:r w:rsidRPr="00B51CD8">
        <w:rPr>
          <w:b/>
          <w:bCs/>
          <w:sz w:val="24"/>
          <w:szCs w:val="24"/>
        </w:rPr>
        <w:t>Tutaj dowiesz się więcej na temat prawa do wniesienia sprzeciwu wobec przetwarzania danych:</w:t>
      </w:r>
    </w:p>
    <w:p w14:paraId="73E90066" w14:textId="77777777" w:rsidR="009F16FC" w:rsidRPr="00B51CD8" w:rsidRDefault="009F16FC" w:rsidP="009F16FC">
      <w:pPr>
        <w:spacing w:before="100" w:beforeAutospacing="1" w:after="100" w:afterAutospacing="1" w:line="360" w:lineRule="auto"/>
        <w:rPr>
          <w:sz w:val="24"/>
          <w:szCs w:val="24"/>
        </w:rPr>
      </w:pPr>
      <w:r w:rsidRPr="00B51CD8">
        <w:rPr>
          <w:sz w:val="24"/>
          <w:szCs w:val="24"/>
        </w:rPr>
        <w:t xml:space="preserve">Przysługuje Pani/Panu: </w:t>
      </w:r>
    </w:p>
    <w:p w14:paraId="747D7165" w14:textId="1FBEF32F" w:rsidR="000E718E" w:rsidRPr="009F16FC" w:rsidRDefault="009F16FC" w:rsidP="009F16FC">
      <w:pPr>
        <w:pStyle w:val="Akapitzlist"/>
        <w:widowControl w:val="0"/>
        <w:suppressAutoHyphens/>
        <w:spacing w:before="100" w:beforeAutospacing="1" w:after="100" w:afterAutospacing="1" w:line="360" w:lineRule="auto"/>
        <w:rPr>
          <w:rFonts w:eastAsia="Calibri" w:cs="Calibri"/>
          <w:sz w:val="24"/>
          <w:szCs w:val="24"/>
        </w:rPr>
      </w:pPr>
      <w:r w:rsidRPr="00B51CD8">
        <w:rPr>
          <w:sz w:val="24"/>
          <w:szCs w:val="24"/>
        </w:rPr>
        <w:t>•</w:t>
      </w:r>
      <w:r w:rsidRPr="00B51CD8">
        <w:rPr>
          <w:sz w:val="24"/>
          <w:szCs w:val="24"/>
        </w:rPr>
        <w:tab/>
        <w:t>prawo do wniesienia sprzeciwu z uwagi na szczególną sytuację. Sprzeciw przysługuje wobec przetwarzania przez Administratora danych w prawnie uzasadnionych celach Administratora (art. 6 ust. 1 lit. f RODO) z przyczyn związanych z Pani/Pana szczególną sytuacją. Powinna/-</w:t>
      </w:r>
      <w:proofErr w:type="spellStart"/>
      <w:r w:rsidRPr="00B51CD8">
        <w:rPr>
          <w:sz w:val="24"/>
          <w:szCs w:val="24"/>
        </w:rPr>
        <w:t>ien</w:t>
      </w:r>
      <w:proofErr w:type="spellEnd"/>
      <w:r w:rsidRPr="00B51CD8">
        <w:rPr>
          <w:sz w:val="24"/>
          <w:szCs w:val="24"/>
        </w:rPr>
        <w:t xml:space="preserve"> Pani/Pan wtedy wskazać nam szczególną sytuację, która Pani/Pana zdaniem uzasadnia zaprzestanie przez nas przetwarzania objętego sprzeciwem. Przestaniemy przetwarzać Pani/Pana dane w</w:t>
      </w:r>
      <w:r>
        <w:rPr>
          <w:sz w:val="24"/>
          <w:szCs w:val="24"/>
        </w:rPr>
        <w:t> </w:t>
      </w:r>
      <w:r w:rsidRPr="00B51CD8">
        <w:rPr>
          <w:sz w:val="24"/>
          <w:szCs w:val="24"/>
        </w:rPr>
        <w:t xml:space="preserve">tych celach, chyba że wykażemy, że istnieją ważne, prawnie uzasadnione podstawy </w:t>
      </w:r>
      <w:r w:rsidRPr="00B51CD8">
        <w:rPr>
          <w:sz w:val="24"/>
          <w:szCs w:val="24"/>
        </w:rPr>
        <w:lastRenderedPageBreak/>
        <w:t>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sectPr w:rsidR="000E718E" w:rsidRPr="009F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37743"/>
    <w:multiLevelType w:val="hybridMultilevel"/>
    <w:tmpl w:val="43604FC0"/>
    <w:lvl w:ilvl="0" w:tplc="FC7A61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456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6601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dAhvb2l4/z3x2ARgpyv4YSWn2fhHYOEovkVzTmiY1HXRyKET2fvy/0X7y/ZbIhbDBnO6+1H77ifcP8DCUYPIcQ==" w:salt="rORKjROpw9C8o4ZwC783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38"/>
    <w:rsid w:val="000E718E"/>
    <w:rsid w:val="006E53AF"/>
    <w:rsid w:val="009F16FC"/>
    <w:rsid w:val="00B51CD8"/>
    <w:rsid w:val="00D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89D7"/>
  <w15:docId w15:val="{C0BC019E-2801-4838-B516-DB3DAA72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23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2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868</Words>
  <Characters>5212</Characters>
  <Application>Microsoft Office Word</Application>
  <DocSecurity>8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Sudak</dc:creator>
  <cp:keywords/>
  <dc:description/>
  <cp:lastModifiedBy>HP</cp:lastModifiedBy>
  <cp:revision>2</cp:revision>
  <cp:lastPrinted>2022-04-13T06:50:00Z</cp:lastPrinted>
  <dcterms:created xsi:type="dcterms:W3CDTF">2022-04-13T15:42:00Z</dcterms:created>
  <dcterms:modified xsi:type="dcterms:W3CDTF">2022-04-13T15:42:00Z</dcterms:modified>
</cp:coreProperties>
</file>